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7D" w:rsidRPr="0044527D" w:rsidRDefault="0044527D" w:rsidP="0044527D">
      <w:pPr>
        <w:shd w:val="clear" w:color="auto" w:fill="FFFFFF"/>
        <w:spacing w:beforeAutospacing="1" w:after="0" w:afterAutospacing="1" w:line="280" w:lineRule="atLeast"/>
        <w:outlineLvl w:val="2"/>
        <w:rPr>
          <w:rFonts w:ascii="Arial" w:eastAsia="Times New Roman" w:hAnsi="Arial" w:cs="Arial"/>
          <w:color w:val="0C5180"/>
          <w:spacing w:val="2"/>
          <w:sz w:val="27"/>
          <w:szCs w:val="27"/>
          <w:lang w:eastAsia="ru-RU"/>
        </w:rPr>
      </w:pPr>
      <w:bookmarkStart w:id="0" w:name="_GoBack"/>
      <w:r w:rsidRPr="0044527D">
        <w:rPr>
          <w:rFonts w:ascii="Arial" w:eastAsia="Times New Roman" w:hAnsi="Arial" w:cs="Arial"/>
          <w:b/>
          <w:bCs/>
          <w:color w:val="0C5180"/>
          <w:spacing w:val="2"/>
          <w:sz w:val="27"/>
          <w:szCs w:val="27"/>
          <w:lang w:eastAsia="ru-RU"/>
        </w:rPr>
        <w:t>БИГ-БЭГ</w:t>
      </w:r>
    </w:p>
    <w:p w:rsidR="0044527D" w:rsidRPr="0044527D" w:rsidRDefault="0044527D" w:rsidP="0044527D">
      <w:pPr>
        <w:shd w:val="clear" w:color="auto" w:fill="FFFFFF"/>
        <w:spacing w:beforeAutospacing="1" w:after="0" w:afterAutospacing="1" w:line="416" w:lineRule="atLeast"/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</w:pPr>
      <w:r w:rsidRPr="0044527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t>Сменная тара для сыпучих грузов, вкладываемая в контейнер.  </w:t>
      </w:r>
      <w:r w:rsidRPr="0044527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br/>
        <w:t>Служит для перевозки грузов в контейнерах насыпью.</w:t>
      </w:r>
    </w:p>
    <w:p w:rsidR="0044527D" w:rsidRPr="0044527D" w:rsidRDefault="0044527D" w:rsidP="0044527D">
      <w:pPr>
        <w:shd w:val="clear" w:color="auto" w:fill="FFFFFF"/>
        <w:spacing w:beforeAutospacing="1" w:after="0" w:afterAutospacing="1" w:line="280" w:lineRule="atLeast"/>
        <w:outlineLvl w:val="2"/>
        <w:rPr>
          <w:rFonts w:ascii="Arial" w:eastAsia="Times New Roman" w:hAnsi="Arial" w:cs="Arial"/>
          <w:color w:val="0C5180"/>
          <w:spacing w:val="2"/>
          <w:sz w:val="27"/>
          <w:szCs w:val="27"/>
          <w:lang w:eastAsia="ru-RU"/>
        </w:rPr>
      </w:pPr>
      <w:r w:rsidRPr="0044527D">
        <w:rPr>
          <w:rFonts w:ascii="Arial" w:eastAsia="Times New Roman" w:hAnsi="Arial" w:cs="Arial"/>
          <w:b/>
          <w:bCs/>
          <w:color w:val="0C5180"/>
          <w:spacing w:val="2"/>
          <w:sz w:val="27"/>
          <w:szCs w:val="27"/>
          <w:lang w:eastAsia="ru-RU"/>
        </w:rPr>
        <w:t>Вилочный автопогрузчик</w:t>
      </w:r>
    </w:p>
    <w:p w:rsidR="0044527D" w:rsidRPr="0044527D" w:rsidRDefault="0044527D" w:rsidP="0044527D">
      <w:pPr>
        <w:shd w:val="clear" w:color="auto" w:fill="FFFFFF"/>
        <w:spacing w:beforeAutospacing="1" w:after="0" w:afterAutospacing="1" w:line="416" w:lineRule="atLeast"/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</w:pPr>
      <w:r w:rsidRPr="0044527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t xml:space="preserve">Транспортное средство, оборудованное горизонтальными вилочными приспособлениями с силовым приводом, позволяющими поднимать, перемещать или штабелировать поддоны, контейнеры или съемные </w:t>
      </w:r>
      <w:proofErr w:type="spellStart"/>
      <w:r w:rsidRPr="0044527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t>кузовы</w:t>
      </w:r>
      <w:proofErr w:type="spellEnd"/>
      <w:r w:rsidRPr="0044527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t>, при этом последние два типа грузовых единиц, как правило, должны быть порожними. </w:t>
      </w:r>
      <w:r w:rsidRPr="0044527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br/>
        <w:t>Вилочные погрузчики грузоподъемностью до 2 тонн используются для загрузки и разгрузки внутри контейнера.</w:t>
      </w:r>
    </w:p>
    <w:p w:rsidR="0044527D" w:rsidRPr="0044527D" w:rsidRDefault="0044527D" w:rsidP="0044527D">
      <w:pPr>
        <w:shd w:val="clear" w:color="auto" w:fill="FFFFFF"/>
        <w:spacing w:beforeAutospacing="1" w:after="0" w:afterAutospacing="1" w:line="280" w:lineRule="atLeast"/>
        <w:outlineLvl w:val="2"/>
        <w:rPr>
          <w:rFonts w:ascii="Arial" w:eastAsia="Times New Roman" w:hAnsi="Arial" w:cs="Arial"/>
          <w:color w:val="0C5180"/>
          <w:spacing w:val="2"/>
          <w:sz w:val="27"/>
          <w:szCs w:val="27"/>
          <w:lang w:eastAsia="ru-RU"/>
        </w:rPr>
      </w:pPr>
      <w:r w:rsidRPr="0044527D">
        <w:rPr>
          <w:rFonts w:ascii="Arial" w:eastAsia="Times New Roman" w:hAnsi="Arial" w:cs="Arial"/>
          <w:b/>
          <w:bCs/>
          <w:color w:val="0C5180"/>
          <w:spacing w:val="2"/>
          <w:sz w:val="27"/>
          <w:szCs w:val="27"/>
          <w:lang w:eastAsia="ru-RU"/>
        </w:rPr>
        <w:t>График движения поездов</w:t>
      </w:r>
    </w:p>
    <w:p w:rsidR="0044527D" w:rsidRPr="0044527D" w:rsidRDefault="0044527D" w:rsidP="0044527D">
      <w:pPr>
        <w:shd w:val="clear" w:color="auto" w:fill="FFFFFF"/>
        <w:spacing w:before="100" w:beforeAutospacing="1" w:after="100" w:afterAutospacing="1" w:line="416" w:lineRule="atLeast"/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</w:pPr>
      <w:r w:rsidRPr="0044527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t>Служит основой организации слаженного движения поездов, объединяет работу всех подразделений железной дороги, от которых зависит выполнение перевозок грузов и пассажиров. Графиками движения пользуются во всех странах мира с развитыми грузовыми перевозками. Составление и контроль над выполнением графиков осуществляется с помощью компьютеров.</w:t>
      </w:r>
    </w:p>
    <w:p w:rsidR="0044527D" w:rsidRPr="0044527D" w:rsidRDefault="0044527D" w:rsidP="0044527D">
      <w:pPr>
        <w:shd w:val="clear" w:color="auto" w:fill="FFFFFF"/>
        <w:spacing w:beforeAutospacing="1" w:after="0" w:afterAutospacing="1" w:line="280" w:lineRule="atLeast"/>
        <w:outlineLvl w:val="2"/>
        <w:rPr>
          <w:rFonts w:ascii="Arial" w:eastAsia="Times New Roman" w:hAnsi="Arial" w:cs="Arial"/>
          <w:color w:val="0C5180"/>
          <w:spacing w:val="2"/>
          <w:sz w:val="27"/>
          <w:szCs w:val="27"/>
          <w:lang w:eastAsia="ru-RU"/>
        </w:rPr>
      </w:pPr>
      <w:r w:rsidRPr="0044527D">
        <w:rPr>
          <w:rFonts w:ascii="Arial" w:eastAsia="Times New Roman" w:hAnsi="Arial" w:cs="Arial"/>
          <w:b/>
          <w:bCs/>
          <w:color w:val="0C5180"/>
          <w:spacing w:val="2"/>
          <w:sz w:val="27"/>
          <w:szCs w:val="27"/>
          <w:lang w:eastAsia="ru-RU"/>
        </w:rPr>
        <w:t>Грузоотправитель</w:t>
      </w:r>
    </w:p>
    <w:p w:rsidR="0044527D" w:rsidRPr="0044527D" w:rsidRDefault="0044527D" w:rsidP="0044527D">
      <w:pPr>
        <w:shd w:val="clear" w:color="auto" w:fill="FFFFFF"/>
        <w:spacing w:before="100" w:beforeAutospacing="1" w:after="100" w:afterAutospacing="1" w:line="416" w:lineRule="atLeast"/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</w:pPr>
      <w:r w:rsidRPr="0044527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t>Физическое или юридическое лицо, которое по договору перевозки выступает от своего имени или от имени владельца груза или багажа и указано в перевозочном документе.</w:t>
      </w:r>
    </w:p>
    <w:p w:rsidR="0044527D" w:rsidRPr="0044527D" w:rsidRDefault="0044527D" w:rsidP="0044527D">
      <w:pPr>
        <w:shd w:val="clear" w:color="auto" w:fill="FFFFFF"/>
        <w:spacing w:beforeAutospacing="1" w:after="0" w:afterAutospacing="1" w:line="280" w:lineRule="atLeast"/>
        <w:outlineLvl w:val="2"/>
        <w:rPr>
          <w:rFonts w:ascii="Arial" w:eastAsia="Times New Roman" w:hAnsi="Arial" w:cs="Arial"/>
          <w:color w:val="0C5180"/>
          <w:spacing w:val="2"/>
          <w:sz w:val="27"/>
          <w:szCs w:val="27"/>
          <w:lang w:eastAsia="ru-RU"/>
        </w:rPr>
      </w:pPr>
      <w:r w:rsidRPr="0044527D">
        <w:rPr>
          <w:rFonts w:ascii="Arial" w:eastAsia="Times New Roman" w:hAnsi="Arial" w:cs="Arial"/>
          <w:b/>
          <w:bCs/>
          <w:color w:val="0C5180"/>
          <w:spacing w:val="2"/>
          <w:sz w:val="27"/>
          <w:szCs w:val="27"/>
          <w:lang w:eastAsia="ru-RU"/>
        </w:rPr>
        <w:t>Грузополучатель</w:t>
      </w:r>
    </w:p>
    <w:p w:rsidR="0044527D" w:rsidRPr="0044527D" w:rsidRDefault="0044527D" w:rsidP="0044527D">
      <w:pPr>
        <w:shd w:val="clear" w:color="auto" w:fill="FFFFFF"/>
        <w:spacing w:before="100" w:beforeAutospacing="1" w:after="100" w:afterAutospacing="1" w:line="416" w:lineRule="atLeast"/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</w:pPr>
      <w:r w:rsidRPr="0044527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t>Физическое или юридическое лицо, уполномоченное на получение груза или багажа.</w:t>
      </w:r>
    </w:p>
    <w:p w:rsidR="0044527D" w:rsidRPr="0044527D" w:rsidRDefault="0044527D" w:rsidP="0044527D">
      <w:pPr>
        <w:shd w:val="clear" w:color="auto" w:fill="FFFFFF"/>
        <w:spacing w:beforeAutospacing="1" w:after="0" w:afterAutospacing="1" w:line="280" w:lineRule="atLeast"/>
        <w:outlineLvl w:val="2"/>
        <w:rPr>
          <w:rFonts w:ascii="Arial" w:eastAsia="Times New Roman" w:hAnsi="Arial" w:cs="Arial"/>
          <w:color w:val="0C5180"/>
          <w:spacing w:val="2"/>
          <w:sz w:val="27"/>
          <w:szCs w:val="27"/>
          <w:lang w:eastAsia="ru-RU"/>
        </w:rPr>
      </w:pPr>
      <w:r w:rsidRPr="0044527D">
        <w:rPr>
          <w:rFonts w:ascii="Arial" w:eastAsia="Times New Roman" w:hAnsi="Arial" w:cs="Arial"/>
          <w:b/>
          <w:bCs/>
          <w:color w:val="0C5180"/>
          <w:spacing w:val="2"/>
          <w:sz w:val="27"/>
          <w:szCs w:val="27"/>
          <w:lang w:eastAsia="ru-RU"/>
        </w:rPr>
        <w:t>Дорожная ведомость</w:t>
      </w:r>
    </w:p>
    <w:p w:rsidR="0044527D" w:rsidRPr="0044527D" w:rsidRDefault="0044527D" w:rsidP="0044527D">
      <w:pPr>
        <w:shd w:val="clear" w:color="auto" w:fill="FFFFFF"/>
        <w:spacing w:before="100" w:beforeAutospacing="1" w:after="100" w:afterAutospacing="1" w:line="416" w:lineRule="atLeast"/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</w:pPr>
      <w:r w:rsidRPr="0044527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t>Документ, фиксирующий отправку и доставку товаров в ходе грузовых перевозок, регулирующий отношения между грузоотправителем, перевозчиком и грузополучателем.</w:t>
      </w:r>
    </w:p>
    <w:p w:rsidR="0044527D" w:rsidRPr="0044527D" w:rsidRDefault="0044527D" w:rsidP="0044527D">
      <w:pPr>
        <w:shd w:val="clear" w:color="auto" w:fill="FFFFFF"/>
        <w:spacing w:beforeAutospacing="1" w:after="0" w:afterAutospacing="1" w:line="280" w:lineRule="atLeast"/>
        <w:outlineLvl w:val="2"/>
        <w:rPr>
          <w:rFonts w:ascii="Arial" w:eastAsia="Times New Roman" w:hAnsi="Arial" w:cs="Arial"/>
          <w:color w:val="0C5180"/>
          <w:spacing w:val="2"/>
          <w:sz w:val="27"/>
          <w:szCs w:val="27"/>
          <w:lang w:eastAsia="ru-RU"/>
        </w:rPr>
      </w:pPr>
      <w:r w:rsidRPr="0044527D">
        <w:rPr>
          <w:rFonts w:ascii="Arial" w:eastAsia="Times New Roman" w:hAnsi="Arial" w:cs="Arial"/>
          <w:b/>
          <w:bCs/>
          <w:color w:val="0C5180"/>
          <w:spacing w:val="2"/>
          <w:sz w:val="27"/>
          <w:szCs w:val="27"/>
          <w:lang w:eastAsia="ru-RU"/>
        </w:rPr>
        <w:t>Железнодорожная станция</w:t>
      </w:r>
    </w:p>
    <w:p w:rsidR="0044527D" w:rsidRPr="0044527D" w:rsidRDefault="0044527D" w:rsidP="0044527D">
      <w:pPr>
        <w:shd w:val="clear" w:color="auto" w:fill="FFFFFF"/>
        <w:spacing w:before="100" w:beforeAutospacing="1" w:after="100" w:afterAutospacing="1" w:line="416" w:lineRule="atLeast"/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</w:pPr>
      <w:r w:rsidRPr="0044527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lastRenderedPageBreak/>
        <w:t>Место остановки поездов. Железнодорожные станции называются разделительными пунктами, потому что они разделяют всю дорогу на участки – перегоны. На крупных современных станциях сосредоточены различные сооружения и устройства, предназначенные для нормальной эксплуатации локомотивов и вагонов - депо, мастерские, вагономоечные машины, пункты обслуживания. В перевозках грузов также участвуют сортировочные и грузовые станции, оборудованные грузовыми и контейнерными площадками с подъемно-транспортной техникой, складами. </w:t>
      </w:r>
    </w:p>
    <w:p w:rsidR="0044527D" w:rsidRPr="0044527D" w:rsidRDefault="0044527D" w:rsidP="0044527D">
      <w:pPr>
        <w:shd w:val="clear" w:color="auto" w:fill="FFFFFF"/>
        <w:spacing w:beforeAutospacing="1" w:after="0" w:afterAutospacing="1" w:line="280" w:lineRule="atLeast"/>
        <w:outlineLvl w:val="2"/>
        <w:rPr>
          <w:rFonts w:ascii="Arial" w:eastAsia="Times New Roman" w:hAnsi="Arial" w:cs="Arial"/>
          <w:color w:val="0C5180"/>
          <w:spacing w:val="2"/>
          <w:sz w:val="27"/>
          <w:szCs w:val="27"/>
          <w:lang w:eastAsia="ru-RU"/>
        </w:rPr>
      </w:pPr>
      <w:r w:rsidRPr="0044527D">
        <w:rPr>
          <w:rFonts w:ascii="Arial" w:eastAsia="Times New Roman" w:hAnsi="Arial" w:cs="Arial"/>
          <w:b/>
          <w:bCs/>
          <w:color w:val="0C5180"/>
          <w:spacing w:val="2"/>
          <w:sz w:val="27"/>
          <w:szCs w:val="27"/>
          <w:lang w:eastAsia="ru-RU"/>
        </w:rPr>
        <w:t>Железнодорожный узел</w:t>
      </w:r>
    </w:p>
    <w:p w:rsidR="0044527D" w:rsidRPr="0044527D" w:rsidRDefault="0044527D" w:rsidP="0044527D">
      <w:pPr>
        <w:shd w:val="clear" w:color="auto" w:fill="FFFFFF"/>
        <w:spacing w:before="100" w:beforeAutospacing="1" w:after="100" w:afterAutospacing="1" w:line="416" w:lineRule="atLeast"/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</w:pPr>
      <w:r w:rsidRPr="0044527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t>Обычно под железнодорожным узлом подразумевается крупный железнодорожный пункт, принимающий грузовые и пассажирские поезда и осуществляющий переформирование составов. Железнодорожный узел – это комплекс технологически связанных между собой сортировочных, грузовых и пассажирских станций, располагающий главными, соединительными, обходными и подъездными путями, с вокзалами, депо и своими собственными источниками электроэнергии. Он обеспечивает пропуск транзитных поездов с одной линии на другую, передает вагоны между станциями, входящими в его состав, и сходящимися в нем линиями (их в узле обычно не менее трех).</w:t>
      </w:r>
    </w:p>
    <w:p w:rsidR="0044527D" w:rsidRPr="0044527D" w:rsidRDefault="0044527D" w:rsidP="0044527D">
      <w:pPr>
        <w:shd w:val="clear" w:color="auto" w:fill="FFFFFF"/>
        <w:spacing w:beforeAutospacing="1" w:after="0" w:afterAutospacing="1" w:line="280" w:lineRule="atLeast"/>
        <w:outlineLvl w:val="2"/>
        <w:rPr>
          <w:rFonts w:ascii="Arial" w:eastAsia="Times New Roman" w:hAnsi="Arial" w:cs="Arial"/>
          <w:color w:val="0C5180"/>
          <w:spacing w:val="2"/>
          <w:sz w:val="27"/>
          <w:szCs w:val="27"/>
          <w:lang w:eastAsia="ru-RU"/>
        </w:rPr>
      </w:pPr>
      <w:proofErr w:type="spellStart"/>
      <w:r w:rsidRPr="0044527D">
        <w:rPr>
          <w:rFonts w:ascii="Arial" w:eastAsia="Times New Roman" w:hAnsi="Arial" w:cs="Arial"/>
          <w:b/>
          <w:bCs/>
          <w:color w:val="0C5180"/>
          <w:spacing w:val="2"/>
          <w:sz w:val="27"/>
          <w:szCs w:val="27"/>
          <w:lang w:eastAsia="ru-RU"/>
        </w:rPr>
        <w:t>Интермодальная</w:t>
      </w:r>
      <w:proofErr w:type="spellEnd"/>
      <w:r w:rsidRPr="0044527D">
        <w:rPr>
          <w:rFonts w:ascii="Arial" w:eastAsia="Times New Roman" w:hAnsi="Arial" w:cs="Arial"/>
          <w:b/>
          <w:bCs/>
          <w:color w:val="0C5180"/>
          <w:spacing w:val="2"/>
          <w:sz w:val="27"/>
          <w:szCs w:val="27"/>
          <w:lang w:eastAsia="ru-RU"/>
        </w:rPr>
        <w:t xml:space="preserve"> перевозка</w:t>
      </w:r>
    </w:p>
    <w:p w:rsidR="0044527D" w:rsidRPr="0044527D" w:rsidRDefault="0044527D" w:rsidP="0044527D">
      <w:pPr>
        <w:shd w:val="clear" w:color="auto" w:fill="FFFFFF"/>
        <w:spacing w:before="100" w:beforeAutospacing="1" w:after="100" w:afterAutospacing="1" w:line="416" w:lineRule="atLeast"/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</w:pPr>
      <w:r w:rsidRPr="0044527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t>Перевозка груза в одной и той же грузовой единице несколькими видами транспорта, когда один из перевозчиков обязуется организовать всю перевозку груза от двери до двери. Такая перевозка включает в себя доставку до склада получателя, что можно сделать только автотранспортом.</w:t>
      </w:r>
    </w:p>
    <w:p w:rsidR="004D764D" w:rsidRDefault="004D764D" w:rsidP="004D764D">
      <w:pPr>
        <w:rPr>
          <w:rFonts w:ascii="Arial" w:eastAsia="Times New Roman" w:hAnsi="Arial" w:cs="Arial"/>
          <w:b/>
          <w:bCs/>
          <w:color w:val="0C5180"/>
          <w:spacing w:val="2"/>
          <w:sz w:val="27"/>
          <w:szCs w:val="27"/>
          <w:lang w:eastAsia="ru-RU"/>
        </w:rPr>
      </w:pPr>
      <w:r w:rsidRPr="004D764D">
        <w:rPr>
          <w:rFonts w:ascii="Arial" w:eastAsia="Times New Roman" w:hAnsi="Arial" w:cs="Arial"/>
          <w:b/>
          <w:bCs/>
          <w:color w:val="0C5180"/>
          <w:spacing w:val="2"/>
          <w:sz w:val="27"/>
          <w:szCs w:val="27"/>
          <w:lang w:eastAsia="ru-RU"/>
        </w:rPr>
        <w:t xml:space="preserve">Крытый </w:t>
      </w:r>
      <w:proofErr w:type="spellStart"/>
      <w:r w:rsidRPr="004D764D">
        <w:rPr>
          <w:rFonts w:ascii="Arial" w:eastAsia="Times New Roman" w:hAnsi="Arial" w:cs="Arial"/>
          <w:b/>
          <w:bCs/>
          <w:color w:val="0C5180"/>
          <w:spacing w:val="2"/>
          <w:sz w:val="27"/>
          <w:szCs w:val="27"/>
          <w:lang w:eastAsia="ru-RU"/>
        </w:rPr>
        <w:t>вагон</w:t>
      </w:r>
      <w:proofErr w:type="spellEnd"/>
    </w:p>
    <w:p w:rsidR="004D764D" w:rsidRPr="004D764D" w:rsidRDefault="004D764D" w:rsidP="004D764D">
      <w:pPr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</w:pPr>
      <w:r w:rsidRPr="004D764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t>Т</w:t>
      </w:r>
      <w:r w:rsidRPr="004D764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t>ип </w:t>
      </w:r>
      <w:hyperlink r:id="rId5" w:tooltip="Грузовой вагон" w:history="1">
        <w:r w:rsidRPr="004D764D">
          <w:rPr>
            <w:rFonts w:eastAsia="Times New Roman"/>
            <w:color w:val="212529"/>
            <w:spacing w:val="2"/>
            <w:sz w:val="23"/>
            <w:szCs w:val="23"/>
            <w:lang w:eastAsia="ru-RU"/>
          </w:rPr>
          <w:t>грузового вагона</w:t>
        </w:r>
      </w:hyperlink>
      <w:r w:rsidRPr="004D764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t xml:space="preserve">, закрытый со всех сторон. </w:t>
      </w:r>
      <w:proofErr w:type="gramStart"/>
      <w:r w:rsidRPr="004D764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t>Предназначен</w:t>
      </w:r>
      <w:proofErr w:type="gramEnd"/>
      <w:r w:rsidRPr="004D764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t xml:space="preserve"> для обеспечения сохранности перевозимого груза в неблагоприятных метеоусловиях, защиты от </w:t>
      </w:r>
      <w:hyperlink r:id="rId6" w:tooltip="Кража" w:history="1">
        <w:r w:rsidRPr="004D764D">
          <w:rPr>
            <w:rFonts w:eastAsia="Times New Roman"/>
            <w:color w:val="212529"/>
            <w:spacing w:val="2"/>
            <w:sz w:val="23"/>
            <w:szCs w:val="23"/>
            <w:lang w:eastAsia="ru-RU"/>
          </w:rPr>
          <w:t>кражи</w:t>
        </w:r>
      </w:hyperlink>
      <w:r w:rsidRPr="004D764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t> и механических повреждений.</w:t>
      </w:r>
    </w:p>
    <w:p w:rsidR="0044527D" w:rsidRPr="0044527D" w:rsidRDefault="0044527D" w:rsidP="0044527D">
      <w:pPr>
        <w:shd w:val="clear" w:color="auto" w:fill="FFFFFF"/>
        <w:spacing w:beforeAutospacing="1" w:after="0" w:afterAutospacing="1" w:line="280" w:lineRule="atLeast"/>
        <w:outlineLvl w:val="2"/>
        <w:rPr>
          <w:rFonts w:ascii="Arial" w:eastAsia="Times New Roman" w:hAnsi="Arial" w:cs="Arial"/>
          <w:color w:val="0C5180"/>
          <w:spacing w:val="2"/>
          <w:sz w:val="27"/>
          <w:szCs w:val="27"/>
          <w:lang w:eastAsia="ru-RU"/>
        </w:rPr>
      </w:pPr>
      <w:r w:rsidRPr="0044527D">
        <w:rPr>
          <w:rFonts w:ascii="Arial" w:eastAsia="Times New Roman" w:hAnsi="Arial" w:cs="Arial"/>
          <w:b/>
          <w:bCs/>
          <w:color w:val="0C5180"/>
          <w:spacing w:val="2"/>
          <w:sz w:val="27"/>
          <w:szCs w:val="27"/>
          <w:lang w:eastAsia="ru-RU"/>
        </w:rPr>
        <w:t>Международные коммерческие термины (</w:t>
      </w:r>
      <w:proofErr w:type="spellStart"/>
      <w:r w:rsidRPr="0044527D">
        <w:rPr>
          <w:rFonts w:ascii="Arial" w:eastAsia="Times New Roman" w:hAnsi="Arial" w:cs="Arial"/>
          <w:b/>
          <w:bCs/>
          <w:color w:val="0C5180"/>
          <w:spacing w:val="2"/>
          <w:sz w:val="27"/>
          <w:szCs w:val="27"/>
          <w:lang w:eastAsia="ru-RU"/>
        </w:rPr>
        <w:t>Инкотермс</w:t>
      </w:r>
      <w:proofErr w:type="spellEnd"/>
      <w:r w:rsidRPr="0044527D">
        <w:rPr>
          <w:rFonts w:ascii="Arial" w:eastAsia="Times New Roman" w:hAnsi="Arial" w:cs="Arial"/>
          <w:b/>
          <w:bCs/>
          <w:color w:val="0C5180"/>
          <w:spacing w:val="2"/>
          <w:sz w:val="27"/>
          <w:szCs w:val="27"/>
          <w:lang w:eastAsia="ru-RU"/>
        </w:rPr>
        <w:t>)</w:t>
      </w:r>
    </w:p>
    <w:p w:rsidR="0044527D" w:rsidRPr="0044527D" w:rsidRDefault="0044527D" w:rsidP="0044527D">
      <w:pPr>
        <w:shd w:val="clear" w:color="auto" w:fill="FFFFFF"/>
        <w:spacing w:before="100" w:beforeAutospacing="1" w:after="100" w:afterAutospacing="1" w:line="416" w:lineRule="atLeast"/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</w:pPr>
      <w:r w:rsidRPr="0044527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t>Международные правила, принятые правительственными органами, компаниями и коммерсантами во всем мире для толкования наиболее применимых в международной торговле терминов. </w:t>
      </w:r>
    </w:p>
    <w:p w:rsidR="0044527D" w:rsidRPr="0044527D" w:rsidRDefault="0044527D" w:rsidP="0044527D">
      <w:pPr>
        <w:shd w:val="clear" w:color="auto" w:fill="FFFFFF"/>
        <w:spacing w:before="100" w:beforeAutospacing="1" w:after="100" w:afterAutospacing="1" w:line="416" w:lineRule="atLeast"/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</w:pPr>
      <w:r w:rsidRPr="0044527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lastRenderedPageBreak/>
        <w:t xml:space="preserve">Как правило, действие </w:t>
      </w:r>
      <w:proofErr w:type="spellStart"/>
      <w:r w:rsidRPr="0044527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t>Инкотермс</w:t>
      </w:r>
      <w:proofErr w:type="spellEnd"/>
      <w:r w:rsidRPr="0044527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t xml:space="preserve"> распространяется на отдельные права и обязанности сторон в части поставки товаров по международному договору купли-продажи. Каждый термин представляет собой аббревиатуру из трех букв.</w:t>
      </w:r>
    </w:p>
    <w:p w:rsidR="0044527D" w:rsidRPr="0044527D" w:rsidRDefault="0044527D" w:rsidP="0044527D">
      <w:pPr>
        <w:shd w:val="clear" w:color="auto" w:fill="FFFFFF"/>
        <w:spacing w:beforeAutospacing="1" w:after="0" w:afterAutospacing="1" w:line="280" w:lineRule="atLeast"/>
        <w:outlineLvl w:val="2"/>
        <w:rPr>
          <w:rFonts w:ascii="Arial" w:eastAsia="Times New Roman" w:hAnsi="Arial" w:cs="Arial"/>
          <w:color w:val="0C5180"/>
          <w:spacing w:val="2"/>
          <w:sz w:val="27"/>
          <w:szCs w:val="27"/>
          <w:lang w:eastAsia="ru-RU"/>
        </w:rPr>
      </w:pPr>
      <w:r w:rsidRPr="0044527D">
        <w:rPr>
          <w:rFonts w:ascii="Arial" w:eastAsia="Times New Roman" w:hAnsi="Arial" w:cs="Arial"/>
          <w:b/>
          <w:bCs/>
          <w:color w:val="0C5180"/>
          <w:spacing w:val="2"/>
          <w:sz w:val="27"/>
          <w:szCs w:val="27"/>
          <w:lang w:eastAsia="ru-RU"/>
        </w:rPr>
        <w:t>Опасный груз</w:t>
      </w:r>
    </w:p>
    <w:p w:rsidR="0044527D" w:rsidRPr="0044527D" w:rsidRDefault="0044527D" w:rsidP="0044527D">
      <w:pPr>
        <w:shd w:val="clear" w:color="auto" w:fill="FFFFFF"/>
        <w:spacing w:before="100" w:beforeAutospacing="1" w:after="100" w:afterAutospacing="1" w:line="416" w:lineRule="atLeast"/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</w:pPr>
      <w:r w:rsidRPr="0044527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t>Груз, который при неправильном обращении может стать причиной ущерба для имущества, гибели или ухудшения здоровья людей. Транспортировка таких грузов осуществляется в соответствии с особыми условиями перевозок.</w:t>
      </w:r>
    </w:p>
    <w:p w:rsidR="0044527D" w:rsidRPr="0044527D" w:rsidRDefault="0044527D" w:rsidP="0044527D">
      <w:pPr>
        <w:shd w:val="clear" w:color="auto" w:fill="FFFFFF"/>
        <w:spacing w:beforeAutospacing="1" w:after="0" w:afterAutospacing="1" w:line="280" w:lineRule="atLeast"/>
        <w:outlineLvl w:val="2"/>
        <w:rPr>
          <w:rFonts w:ascii="Arial" w:eastAsia="Times New Roman" w:hAnsi="Arial" w:cs="Arial"/>
          <w:color w:val="0C5180"/>
          <w:spacing w:val="2"/>
          <w:sz w:val="27"/>
          <w:szCs w:val="27"/>
          <w:lang w:eastAsia="ru-RU"/>
        </w:rPr>
      </w:pPr>
      <w:r w:rsidRPr="0044527D">
        <w:rPr>
          <w:rFonts w:ascii="Arial" w:eastAsia="Times New Roman" w:hAnsi="Arial" w:cs="Arial"/>
          <w:b/>
          <w:bCs/>
          <w:color w:val="0C5180"/>
          <w:spacing w:val="2"/>
          <w:sz w:val="27"/>
          <w:szCs w:val="27"/>
          <w:lang w:eastAsia="ru-RU"/>
        </w:rPr>
        <w:t>Оператор</w:t>
      </w:r>
    </w:p>
    <w:p w:rsidR="0044527D" w:rsidRPr="0044527D" w:rsidRDefault="0044527D" w:rsidP="0044527D">
      <w:pPr>
        <w:shd w:val="clear" w:color="auto" w:fill="FFFFFF"/>
        <w:spacing w:before="100" w:beforeAutospacing="1" w:after="100" w:afterAutospacing="1" w:line="416" w:lineRule="atLeast"/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</w:pPr>
      <w:r w:rsidRPr="0044527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t>Юридическое лицо или индивидуальный предприниматель, владеющий вагонами и контейнерами на праве собственности или ином праве, участвующий на основе договора с перевозчиком в осуществлении перевозочного процесса с использованием указанных вагонов и контейнеров.</w:t>
      </w:r>
    </w:p>
    <w:p w:rsidR="0044527D" w:rsidRPr="0044527D" w:rsidRDefault="0044527D" w:rsidP="0044527D">
      <w:pPr>
        <w:shd w:val="clear" w:color="auto" w:fill="FFFFFF"/>
        <w:spacing w:beforeAutospacing="1" w:after="0" w:afterAutospacing="1" w:line="280" w:lineRule="atLeast"/>
        <w:outlineLvl w:val="2"/>
        <w:rPr>
          <w:rFonts w:ascii="Arial" w:eastAsia="Times New Roman" w:hAnsi="Arial" w:cs="Arial"/>
          <w:color w:val="0C5180"/>
          <w:spacing w:val="2"/>
          <w:sz w:val="27"/>
          <w:szCs w:val="27"/>
          <w:lang w:eastAsia="ru-RU"/>
        </w:rPr>
      </w:pPr>
      <w:r w:rsidRPr="0044527D">
        <w:rPr>
          <w:rFonts w:ascii="Arial" w:eastAsia="Times New Roman" w:hAnsi="Arial" w:cs="Arial"/>
          <w:b/>
          <w:bCs/>
          <w:color w:val="0C5180"/>
          <w:spacing w:val="2"/>
          <w:sz w:val="27"/>
          <w:szCs w:val="27"/>
          <w:lang w:eastAsia="ru-RU"/>
        </w:rPr>
        <w:t>Перевалка</w:t>
      </w:r>
    </w:p>
    <w:p w:rsidR="0044527D" w:rsidRPr="0044527D" w:rsidRDefault="0044527D" w:rsidP="0044527D">
      <w:pPr>
        <w:shd w:val="clear" w:color="auto" w:fill="FFFFFF"/>
        <w:spacing w:before="100" w:beforeAutospacing="1" w:after="100" w:afterAutospacing="1" w:line="416" w:lineRule="atLeast"/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</w:pPr>
      <w:r w:rsidRPr="0044527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t>Перемещение контейнера с одного вида транспорта на другой.</w:t>
      </w:r>
    </w:p>
    <w:p w:rsidR="0044527D" w:rsidRPr="0044527D" w:rsidRDefault="0044527D" w:rsidP="0044527D">
      <w:pPr>
        <w:shd w:val="clear" w:color="auto" w:fill="FFFFFF"/>
        <w:spacing w:beforeAutospacing="1" w:after="0" w:afterAutospacing="1" w:line="280" w:lineRule="atLeast"/>
        <w:outlineLvl w:val="2"/>
        <w:rPr>
          <w:rFonts w:ascii="Arial" w:eastAsia="Times New Roman" w:hAnsi="Arial" w:cs="Arial"/>
          <w:color w:val="0C5180"/>
          <w:spacing w:val="2"/>
          <w:sz w:val="27"/>
          <w:szCs w:val="27"/>
          <w:lang w:eastAsia="ru-RU"/>
        </w:rPr>
      </w:pPr>
      <w:r w:rsidRPr="0044527D">
        <w:rPr>
          <w:rFonts w:ascii="Arial" w:eastAsia="Times New Roman" w:hAnsi="Arial" w:cs="Arial"/>
          <w:b/>
          <w:bCs/>
          <w:color w:val="0C5180"/>
          <w:spacing w:val="2"/>
          <w:sz w:val="27"/>
          <w:szCs w:val="27"/>
          <w:lang w:eastAsia="ru-RU"/>
        </w:rPr>
        <w:t>Перевозчик</w:t>
      </w:r>
    </w:p>
    <w:p w:rsidR="0044527D" w:rsidRPr="0044527D" w:rsidRDefault="0044527D" w:rsidP="0044527D">
      <w:pPr>
        <w:shd w:val="clear" w:color="auto" w:fill="FFFFFF"/>
        <w:spacing w:before="100" w:beforeAutospacing="1" w:after="100" w:afterAutospacing="1" w:line="416" w:lineRule="atLeast"/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</w:pPr>
      <w:r w:rsidRPr="0044527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t>Физическое или юридическое лицо, согласно договору о перевозке принявшее на себя обязанность по доставке железнодорожным транспортом общего пользования пассажира, груза или багажа из пункта отправления в пункт назначения, а также по выдаче груза или багажа уполномоченному на его получение лицу (получателю).</w:t>
      </w:r>
    </w:p>
    <w:p w:rsidR="0044527D" w:rsidRPr="0044527D" w:rsidRDefault="0044527D" w:rsidP="0044527D">
      <w:pPr>
        <w:shd w:val="clear" w:color="auto" w:fill="FFFFFF"/>
        <w:spacing w:beforeAutospacing="1" w:after="0" w:afterAutospacing="1" w:line="280" w:lineRule="atLeast"/>
        <w:outlineLvl w:val="2"/>
        <w:rPr>
          <w:rFonts w:ascii="Arial" w:eastAsia="Times New Roman" w:hAnsi="Arial" w:cs="Arial"/>
          <w:color w:val="0C5180"/>
          <w:spacing w:val="2"/>
          <w:sz w:val="27"/>
          <w:szCs w:val="27"/>
          <w:lang w:eastAsia="ru-RU"/>
        </w:rPr>
      </w:pPr>
      <w:r w:rsidRPr="0044527D">
        <w:rPr>
          <w:rFonts w:ascii="Arial" w:eastAsia="Times New Roman" w:hAnsi="Arial" w:cs="Arial"/>
          <w:b/>
          <w:bCs/>
          <w:color w:val="0C5180"/>
          <w:spacing w:val="2"/>
          <w:sz w:val="27"/>
          <w:szCs w:val="27"/>
          <w:lang w:eastAsia="ru-RU"/>
        </w:rPr>
        <w:t>Подвижной состав</w:t>
      </w:r>
    </w:p>
    <w:p w:rsidR="0044527D" w:rsidRPr="0044527D" w:rsidRDefault="0044527D" w:rsidP="0044527D">
      <w:pPr>
        <w:shd w:val="clear" w:color="auto" w:fill="FFFFFF"/>
        <w:spacing w:before="100" w:beforeAutospacing="1" w:after="100" w:afterAutospacing="1" w:line="416" w:lineRule="atLeast"/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</w:pPr>
      <w:r w:rsidRPr="0044527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t xml:space="preserve">Грузовые или пассажирские вагоны, предназначенные для </w:t>
      </w:r>
      <w:proofErr w:type="gramStart"/>
      <w:r w:rsidRPr="0044527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t>железнодорожных</w:t>
      </w:r>
      <w:proofErr w:type="gramEnd"/>
      <w:r w:rsidRPr="0044527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t xml:space="preserve"> перевозок.</w:t>
      </w:r>
    </w:p>
    <w:p w:rsidR="0044527D" w:rsidRPr="0044527D" w:rsidRDefault="0044527D" w:rsidP="0044527D">
      <w:pPr>
        <w:shd w:val="clear" w:color="auto" w:fill="FFFFFF"/>
        <w:spacing w:beforeAutospacing="1" w:after="0" w:afterAutospacing="1" w:line="280" w:lineRule="atLeast"/>
        <w:outlineLvl w:val="2"/>
        <w:rPr>
          <w:rFonts w:ascii="Arial" w:eastAsia="Times New Roman" w:hAnsi="Arial" w:cs="Arial"/>
          <w:color w:val="0C5180"/>
          <w:spacing w:val="2"/>
          <w:sz w:val="27"/>
          <w:szCs w:val="27"/>
          <w:lang w:eastAsia="ru-RU"/>
        </w:rPr>
      </w:pPr>
      <w:r w:rsidRPr="0044527D">
        <w:rPr>
          <w:rFonts w:ascii="Arial" w:eastAsia="Times New Roman" w:hAnsi="Arial" w:cs="Arial"/>
          <w:b/>
          <w:bCs/>
          <w:color w:val="0C5180"/>
          <w:spacing w:val="2"/>
          <w:sz w:val="27"/>
          <w:szCs w:val="27"/>
          <w:lang w:eastAsia="ru-RU"/>
        </w:rPr>
        <w:t>Полувагон</w:t>
      </w:r>
    </w:p>
    <w:p w:rsidR="0044527D" w:rsidRPr="0044527D" w:rsidRDefault="0044527D" w:rsidP="0044527D">
      <w:pPr>
        <w:shd w:val="clear" w:color="auto" w:fill="FFFFFF"/>
        <w:spacing w:before="100" w:beforeAutospacing="1" w:after="100" w:afterAutospacing="1" w:line="416" w:lineRule="atLeast"/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</w:pPr>
      <w:r w:rsidRPr="0044527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t>Тип подвижного состава с плоским дном и относительно низкими бортами, используемый для перевозки таких материалов, как руда или лом, загружаемый и разгружаемый сверху. Может быть закрытым или открытым.</w:t>
      </w:r>
    </w:p>
    <w:p w:rsidR="0044527D" w:rsidRPr="0044527D" w:rsidRDefault="0044527D" w:rsidP="0044527D">
      <w:pPr>
        <w:shd w:val="clear" w:color="auto" w:fill="FFFFFF"/>
        <w:spacing w:beforeAutospacing="1" w:after="0" w:afterAutospacing="1" w:line="280" w:lineRule="atLeast"/>
        <w:outlineLvl w:val="2"/>
        <w:rPr>
          <w:rFonts w:ascii="Arial" w:eastAsia="Times New Roman" w:hAnsi="Arial" w:cs="Arial"/>
          <w:color w:val="0C5180"/>
          <w:spacing w:val="2"/>
          <w:sz w:val="27"/>
          <w:szCs w:val="27"/>
          <w:lang w:eastAsia="ru-RU"/>
        </w:rPr>
      </w:pPr>
      <w:r w:rsidRPr="0044527D">
        <w:rPr>
          <w:rFonts w:ascii="Arial" w:eastAsia="Times New Roman" w:hAnsi="Arial" w:cs="Arial"/>
          <w:b/>
          <w:bCs/>
          <w:color w:val="0C5180"/>
          <w:spacing w:val="2"/>
          <w:sz w:val="27"/>
          <w:szCs w:val="27"/>
          <w:lang w:eastAsia="ru-RU"/>
        </w:rPr>
        <w:t>Порожний пробег</w:t>
      </w:r>
    </w:p>
    <w:p w:rsidR="0044527D" w:rsidRPr="0044527D" w:rsidRDefault="0044527D" w:rsidP="0044527D">
      <w:pPr>
        <w:shd w:val="clear" w:color="auto" w:fill="FFFFFF"/>
        <w:spacing w:before="100" w:beforeAutospacing="1" w:after="100" w:afterAutospacing="1" w:line="416" w:lineRule="atLeast"/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</w:pPr>
      <w:r w:rsidRPr="0044527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lastRenderedPageBreak/>
        <w:t>Для контейнеров - перевозка порожнего контейнера на платформе, для платформы – пробег без контейнера</w:t>
      </w:r>
      <w:proofErr w:type="gramStart"/>
      <w:r w:rsidRPr="0044527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t xml:space="preserve"> (-</w:t>
      </w:r>
      <w:proofErr w:type="spellStart"/>
      <w:proofErr w:type="gramEnd"/>
      <w:r w:rsidRPr="0044527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t>ов</w:t>
      </w:r>
      <w:proofErr w:type="spellEnd"/>
      <w:r w:rsidRPr="0044527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t xml:space="preserve">) или какого-либо </w:t>
      </w:r>
      <w:proofErr w:type="spellStart"/>
      <w:r w:rsidRPr="0044527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t>неконтейнерного</w:t>
      </w:r>
      <w:proofErr w:type="spellEnd"/>
      <w:r w:rsidRPr="0044527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t xml:space="preserve"> груза.</w:t>
      </w:r>
    </w:p>
    <w:p w:rsidR="0044527D" w:rsidRPr="0044527D" w:rsidRDefault="0044527D" w:rsidP="0044527D">
      <w:pPr>
        <w:shd w:val="clear" w:color="auto" w:fill="FFFFFF"/>
        <w:spacing w:beforeAutospacing="1" w:after="0" w:afterAutospacing="1" w:line="280" w:lineRule="atLeast"/>
        <w:outlineLvl w:val="2"/>
        <w:rPr>
          <w:rFonts w:ascii="Arial" w:eastAsia="Times New Roman" w:hAnsi="Arial" w:cs="Arial"/>
          <w:color w:val="0C5180"/>
          <w:spacing w:val="2"/>
          <w:sz w:val="27"/>
          <w:szCs w:val="27"/>
          <w:lang w:eastAsia="ru-RU"/>
        </w:rPr>
      </w:pPr>
      <w:r w:rsidRPr="0044527D">
        <w:rPr>
          <w:rFonts w:ascii="Arial" w:eastAsia="Times New Roman" w:hAnsi="Arial" w:cs="Arial"/>
          <w:b/>
          <w:bCs/>
          <w:color w:val="0C5180"/>
          <w:spacing w:val="2"/>
          <w:sz w:val="27"/>
          <w:szCs w:val="27"/>
          <w:lang w:eastAsia="ru-RU"/>
        </w:rPr>
        <w:t>Рампа</w:t>
      </w:r>
    </w:p>
    <w:p w:rsidR="0044527D" w:rsidRPr="0044527D" w:rsidRDefault="0044527D" w:rsidP="0044527D">
      <w:pPr>
        <w:shd w:val="clear" w:color="auto" w:fill="FFFFFF"/>
        <w:spacing w:beforeAutospacing="1" w:after="0" w:afterAutospacing="1" w:line="416" w:lineRule="atLeast"/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</w:pPr>
      <w:r w:rsidRPr="0044527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t>Обычно регулируемая горизонтальная или наклонная платформа, позволяющая автотранспорту заезжать на судно или железнодорожный вагон либо выезжать из них. </w:t>
      </w:r>
      <w:r w:rsidRPr="0044527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br/>
        <w:t>В терминологии грузовых операций железнодорожного транспорта России под это определение подходит термин «аппарель», а термин «рампа» означает устройство у конечных грузовых фронтов (главным образом складов), сооружаемых в одном уровне с высотой транспортного средства для удобства выполнения погрузочно-разгрузочных работ.</w:t>
      </w:r>
    </w:p>
    <w:p w:rsidR="0044527D" w:rsidRPr="0044527D" w:rsidRDefault="0044527D" w:rsidP="0044527D">
      <w:pPr>
        <w:shd w:val="clear" w:color="auto" w:fill="FFFFFF"/>
        <w:spacing w:beforeAutospacing="1" w:after="0" w:afterAutospacing="1" w:line="280" w:lineRule="atLeast"/>
        <w:outlineLvl w:val="2"/>
        <w:rPr>
          <w:rFonts w:ascii="Arial" w:eastAsia="Times New Roman" w:hAnsi="Arial" w:cs="Arial"/>
          <w:color w:val="0C5180"/>
          <w:spacing w:val="2"/>
          <w:sz w:val="27"/>
          <w:szCs w:val="27"/>
          <w:lang w:eastAsia="ru-RU"/>
        </w:rPr>
      </w:pPr>
      <w:r w:rsidRPr="0044527D">
        <w:rPr>
          <w:rFonts w:ascii="Arial" w:eastAsia="Times New Roman" w:hAnsi="Arial" w:cs="Arial"/>
          <w:b/>
          <w:bCs/>
          <w:color w:val="0C5180"/>
          <w:spacing w:val="2"/>
          <w:sz w:val="27"/>
          <w:szCs w:val="27"/>
          <w:lang w:eastAsia="ru-RU"/>
        </w:rPr>
        <w:t>Сортировочная станция</w:t>
      </w:r>
    </w:p>
    <w:p w:rsidR="0044527D" w:rsidRPr="0044527D" w:rsidRDefault="0044527D" w:rsidP="0044527D">
      <w:pPr>
        <w:shd w:val="clear" w:color="auto" w:fill="FFFFFF"/>
        <w:spacing w:before="100" w:beforeAutospacing="1" w:after="100" w:afterAutospacing="1" w:line="416" w:lineRule="atLeast"/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</w:pPr>
      <w:r w:rsidRPr="0044527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t>Часть грузовой железнодорожной станции, используемая для отделения или добавления вагонов к поезду, а также разделения поезда на несколько частей.</w:t>
      </w:r>
    </w:p>
    <w:p w:rsidR="0044527D" w:rsidRPr="0044527D" w:rsidRDefault="0044527D" w:rsidP="0044527D">
      <w:pPr>
        <w:shd w:val="clear" w:color="auto" w:fill="FFFFFF"/>
        <w:spacing w:beforeAutospacing="1" w:after="0" w:afterAutospacing="1" w:line="280" w:lineRule="atLeast"/>
        <w:outlineLvl w:val="2"/>
        <w:rPr>
          <w:rFonts w:ascii="Arial" w:eastAsia="Times New Roman" w:hAnsi="Arial" w:cs="Arial"/>
          <w:color w:val="0C5180"/>
          <w:spacing w:val="2"/>
          <w:sz w:val="27"/>
          <w:szCs w:val="27"/>
          <w:lang w:eastAsia="ru-RU"/>
        </w:rPr>
      </w:pPr>
      <w:r w:rsidRPr="0044527D">
        <w:rPr>
          <w:rFonts w:ascii="Arial" w:eastAsia="Times New Roman" w:hAnsi="Arial" w:cs="Arial"/>
          <w:b/>
          <w:bCs/>
          <w:color w:val="0C5180"/>
          <w:spacing w:val="2"/>
          <w:sz w:val="27"/>
          <w:szCs w:val="27"/>
          <w:lang w:eastAsia="ru-RU"/>
        </w:rPr>
        <w:t>Срок доставки</w:t>
      </w:r>
    </w:p>
    <w:p w:rsidR="0044527D" w:rsidRPr="0044527D" w:rsidRDefault="0044527D" w:rsidP="0044527D">
      <w:pPr>
        <w:shd w:val="clear" w:color="auto" w:fill="FFFFFF"/>
        <w:spacing w:before="100" w:beforeAutospacing="1" w:after="100" w:afterAutospacing="1" w:line="416" w:lineRule="atLeast"/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</w:pPr>
      <w:r w:rsidRPr="0044527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t>Период времени, в течение которого перевозчик обязан доставить груз по назначению и за соблюдение которого он несет ответственность перед грузовладельцами. Включает в себя время, необходимое для транспортировки груза от пункта отправления до пункта назначения (в том числе для операций по его погрузке и выгрузке), выполнения различных вспомогательных операций и оформления документов. За задержку в доставке грузов против оговоренных сроков перевозчик уплачивает грузовладельцу штраф, обычно устанавливаемый в процентах от провозной платы. При возникновении чрезвычайных ситуаций и форс-мажорных обстоятельств перевозчик освобождается от уплаты штрафа за просрочку в доставке груза.</w:t>
      </w:r>
    </w:p>
    <w:p w:rsidR="0044527D" w:rsidRPr="0044527D" w:rsidRDefault="0044527D" w:rsidP="0044527D">
      <w:pPr>
        <w:shd w:val="clear" w:color="auto" w:fill="FFFFFF"/>
        <w:spacing w:beforeAutospacing="1" w:after="0" w:afterAutospacing="1" w:line="280" w:lineRule="atLeast"/>
        <w:outlineLvl w:val="2"/>
        <w:rPr>
          <w:rFonts w:ascii="Arial" w:eastAsia="Times New Roman" w:hAnsi="Arial" w:cs="Arial"/>
          <w:color w:val="0C5180"/>
          <w:spacing w:val="2"/>
          <w:sz w:val="27"/>
          <w:szCs w:val="27"/>
          <w:lang w:eastAsia="ru-RU"/>
        </w:rPr>
      </w:pPr>
      <w:r w:rsidRPr="0044527D">
        <w:rPr>
          <w:rFonts w:ascii="Arial" w:eastAsia="Times New Roman" w:hAnsi="Arial" w:cs="Arial"/>
          <w:b/>
          <w:bCs/>
          <w:color w:val="0C5180"/>
          <w:spacing w:val="2"/>
          <w:sz w:val="27"/>
          <w:szCs w:val="27"/>
          <w:lang w:eastAsia="ru-RU"/>
        </w:rPr>
        <w:t>Стивидор</w:t>
      </w:r>
    </w:p>
    <w:p w:rsidR="0044527D" w:rsidRPr="0044527D" w:rsidRDefault="0044527D" w:rsidP="0044527D">
      <w:pPr>
        <w:shd w:val="clear" w:color="auto" w:fill="FFFFFF"/>
        <w:spacing w:before="100" w:beforeAutospacing="1" w:after="100" w:afterAutospacing="1" w:line="416" w:lineRule="atLeast"/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</w:pPr>
      <w:r w:rsidRPr="0044527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t>Юридическое или физическое лицо, осуществляющее погрузку и выгрузку судов. Нанимается судовладельцем или фрахтователем.</w:t>
      </w:r>
    </w:p>
    <w:p w:rsidR="0044527D" w:rsidRPr="0044527D" w:rsidRDefault="0044527D" w:rsidP="0044527D">
      <w:pPr>
        <w:shd w:val="clear" w:color="auto" w:fill="FFFFFF"/>
        <w:spacing w:beforeAutospacing="1" w:after="0" w:afterAutospacing="1" w:line="280" w:lineRule="atLeast"/>
        <w:outlineLvl w:val="2"/>
        <w:rPr>
          <w:rFonts w:ascii="Arial" w:eastAsia="Times New Roman" w:hAnsi="Arial" w:cs="Arial"/>
          <w:color w:val="0C5180"/>
          <w:spacing w:val="2"/>
          <w:sz w:val="27"/>
          <w:szCs w:val="27"/>
          <w:lang w:eastAsia="ru-RU"/>
        </w:rPr>
      </w:pPr>
      <w:r w:rsidRPr="0044527D">
        <w:rPr>
          <w:rFonts w:ascii="Arial" w:eastAsia="Times New Roman" w:hAnsi="Arial" w:cs="Arial"/>
          <w:b/>
          <w:bCs/>
          <w:color w:val="0C5180"/>
          <w:spacing w:val="2"/>
          <w:sz w:val="27"/>
          <w:szCs w:val="27"/>
          <w:lang w:eastAsia="ru-RU"/>
        </w:rPr>
        <w:t>Фрахт</w:t>
      </w:r>
    </w:p>
    <w:p w:rsidR="0044527D" w:rsidRPr="0044527D" w:rsidRDefault="0044527D" w:rsidP="0044527D">
      <w:pPr>
        <w:shd w:val="clear" w:color="auto" w:fill="FFFFFF"/>
        <w:spacing w:before="100" w:beforeAutospacing="1" w:after="100" w:afterAutospacing="1" w:line="416" w:lineRule="atLeast"/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</w:pPr>
      <w:r w:rsidRPr="0044527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lastRenderedPageBreak/>
        <w:t>Форма оплаты морской перевозки грузов либо использования судна в течение определенного времени. Оплата фрахта определяется объемом груза, доставленного в пункт назначения, или по количеству груза, принятого на борт.</w:t>
      </w:r>
    </w:p>
    <w:p w:rsidR="004D764D" w:rsidRDefault="004D764D" w:rsidP="004D764D">
      <w:pPr>
        <w:rPr>
          <w:rFonts w:ascii="Arial" w:eastAsia="Times New Roman" w:hAnsi="Arial" w:cs="Arial"/>
          <w:b/>
          <w:bCs/>
          <w:color w:val="0C5180"/>
          <w:spacing w:val="2"/>
          <w:sz w:val="27"/>
          <w:szCs w:val="27"/>
          <w:lang w:eastAsia="ru-RU"/>
        </w:rPr>
      </w:pPr>
      <w:r w:rsidRPr="004D764D">
        <w:rPr>
          <w:rFonts w:ascii="Arial" w:eastAsia="Times New Roman" w:hAnsi="Arial" w:cs="Arial"/>
          <w:b/>
          <w:bCs/>
          <w:color w:val="0C5180"/>
          <w:spacing w:val="2"/>
          <w:sz w:val="27"/>
          <w:szCs w:val="27"/>
          <w:lang w:eastAsia="ru-RU"/>
        </w:rPr>
        <w:t>Хоппер-зерновоз</w:t>
      </w:r>
    </w:p>
    <w:p w:rsidR="004D764D" w:rsidRDefault="004D764D" w:rsidP="004D764D">
      <w:r w:rsidRPr="004D764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t>С</w:t>
      </w:r>
      <w:r w:rsidRPr="004D764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t>аморазгружающийся </w:t>
      </w:r>
      <w:hyperlink r:id="rId7" w:tooltip="Бункер (ёмкость)" w:history="1">
        <w:r w:rsidRPr="004D764D">
          <w:rPr>
            <w:rFonts w:eastAsia="Times New Roman"/>
            <w:color w:val="212529"/>
            <w:spacing w:val="2"/>
            <w:sz w:val="23"/>
            <w:szCs w:val="23"/>
            <w:lang w:eastAsia="ru-RU"/>
          </w:rPr>
          <w:t>бункерный</w:t>
        </w:r>
      </w:hyperlink>
      <w:r w:rsidRPr="004D764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t> </w:t>
      </w:r>
      <w:hyperlink r:id="rId8" w:tooltip="Грузовой вагон" w:history="1">
        <w:r w:rsidRPr="004D764D">
          <w:rPr>
            <w:rFonts w:eastAsia="Times New Roman"/>
            <w:color w:val="212529"/>
            <w:spacing w:val="2"/>
            <w:sz w:val="23"/>
            <w:szCs w:val="23"/>
            <w:lang w:eastAsia="ru-RU"/>
          </w:rPr>
          <w:t>грузовой вагон</w:t>
        </w:r>
      </w:hyperlink>
      <w:r w:rsidRPr="004D764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t> для перевозки массовых сыпучих грузов: </w:t>
      </w:r>
      <w:hyperlink r:id="rId9" w:tooltip="Уголь" w:history="1">
        <w:r w:rsidRPr="004D764D">
          <w:rPr>
            <w:rFonts w:eastAsia="Times New Roman"/>
            <w:color w:val="212529"/>
            <w:spacing w:val="2"/>
            <w:sz w:val="23"/>
            <w:szCs w:val="23"/>
            <w:lang w:eastAsia="ru-RU"/>
          </w:rPr>
          <w:t>угля</w:t>
        </w:r>
      </w:hyperlink>
      <w:r w:rsidRPr="004D764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t>, </w:t>
      </w:r>
      <w:hyperlink r:id="rId10" w:tooltip="Руда" w:history="1">
        <w:r w:rsidRPr="004D764D">
          <w:rPr>
            <w:rFonts w:eastAsia="Times New Roman"/>
            <w:color w:val="212529"/>
            <w:spacing w:val="2"/>
            <w:sz w:val="23"/>
            <w:szCs w:val="23"/>
            <w:lang w:eastAsia="ru-RU"/>
          </w:rPr>
          <w:t>руды</w:t>
        </w:r>
      </w:hyperlink>
      <w:r w:rsidRPr="004D764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t>, </w:t>
      </w:r>
      <w:hyperlink r:id="rId11" w:tooltip="Цемент" w:history="1">
        <w:r w:rsidRPr="004D764D">
          <w:rPr>
            <w:rFonts w:eastAsia="Times New Roman"/>
            <w:color w:val="212529"/>
            <w:spacing w:val="2"/>
            <w:sz w:val="23"/>
            <w:szCs w:val="23"/>
            <w:lang w:eastAsia="ru-RU"/>
          </w:rPr>
          <w:t>цемента</w:t>
        </w:r>
      </w:hyperlink>
      <w:r w:rsidRPr="004D764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t>, </w:t>
      </w:r>
      <w:hyperlink r:id="rId12" w:tooltip="Зерно" w:history="1">
        <w:r w:rsidRPr="004D764D">
          <w:rPr>
            <w:rFonts w:eastAsia="Times New Roman"/>
            <w:color w:val="212529"/>
            <w:spacing w:val="2"/>
            <w:sz w:val="23"/>
            <w:szCs w:val="23"/>
            <w:lang w:eastAsia="ru-RU"/>
          </w:rPr>
          <w:t>зерна</w:t>
        </w:r>
      </w:hyperlink>
      <w:r w:rsidRPr="004D764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t>, </w:t>
      </w:r>
      <w:hyperlink r:id="rId13" w:tooltip="Торф" w:history="1">
        <w:r w:rsidRPr="004D764D">
          <w:rPr>
            <w:rFonts w:eastAsia="Times New Roman"/>
            <w:color w:val="212529"/>
            <w:spacing w:val="2"/>
            <w:sz w:val="23"/>
            <w:szCs w:val="23"/>
            <w:lang w:eastAsia="ru-RU"/>
          </w:rPr>
          <w:t>торфа</w:t>
        </w:r>
      </w:hyperlink>
      <w:r w:rsidRPr="004D764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t>, </w:t>
      </w:r>
      <w:hyperlink r:id="rId14" w:tooltip="Балласт (путевое хозяйство)" w:history="1">
        <w:r w:rsidRPr="004D764D">
          <w:rPr>
            <w:rFonts w:eastAsia="Times New Roman"/>
            <w:color w:val="212529"/>
            <w:spacing w:val="2"/>
            <w:sz w:val="23"/>
            <w:szCs w:val="23"/>
            <w:lang w:eastAsia="ru-RU"/>
          </w:rPr>
          <w:t>балласта</w:t>
        </w:r>
      </w:hyperlink>
      <w:hyperlink r:id="rId15" w:anchor="cite_note-bse.sci-lib.com-1" w:history="1">
        <w:r w:rsidRPr="004D764D">
          <w:rPr>
            <w:rFonts w:eastAsia="Times New Roman"/>
            <w:color w:val="212529"/>
            <w:spacing w:val="2"/>
            <w:sz w:val="23"/>
            <w:szCs w:val="23"/>
            <w:lang w:eastAsia="ru-RU"/>
          </w:rPr>
          <w:t>[1]</w:t>
        </w:r>
      </w:hyperlink>
      <w:r w:rsidRPr="004D764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t>. Кузов имеет форму воронки, в нижней части которой расположены люки (по-английски — «хопперы»); при их открытии груз высыпается через них под собственным весом, что способствует быстрой разгрузке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:rsidR="0044527D" w:rsidRPr="0044527D" w:rsidRDefault="0044527D" w:rsidP="0044527D">
      <w:pPr>
        <w:shd w:val="clear" w:color="auto" w:fill="FFFFFF"/>
        <w:spacing w:beforeAutospacing="1" w:after="0" w:afterAutospacing="1" w:line="280" w:lineRule="atLeast"/>
        <w:outlineLvl w:val="2"/>
        <w:rPr>
          <w:rFonts w:ascii="Arial" w:eastAsia="Times New Roman" w:hAnsi="Arial" w:cs="Arial"/>
          <w:color w:val="0C5180"/>
          <w:spacing w:val="2"/>
          <w:sz w:val="27"/>
          <w:szCs w:val="27"/>
          <w:lang w:eastAsia="ru-RU"/>
        </w:rPr>
      </w:pPr>
      <w:r w:rsidRPr="0044527D">
        <w:rPr>
          <w:rFonts w:ascii="Arial" w:eastAsia="Times New Roman" w:hAnsi="Arial" w:cs="Arial"/>
          <w:b/>
          <w:bCs/>
          <w:color w:val="0C5180"/>
          <w:spacing w:val="2"/>
          <w:sz w:val="27"/>
          <w:szCs w:val="27"/>
          <w:lang w:eastAsia="ru-RU"/>
        </w:rPr>
        <w:t>Экспедитор</w:t>
      </w:r>
    </w:p>
    <w:p w:rsidR="0044527D" w:rsidRPr="0044527D" w:rsidRDefault="0044527D" w:rsidP="0044527D">
      <w:pPr>
        <w:shd w:val="clear" w:color="auto" w:fill="FFFFFF"/>
        <w:spacing w:before="100" w:beforeAutospacing="1" w:after="100" w:afterAutospacing="1" w:line="416" w:lineRule="atLeast"/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</w:pPr>
      <w:r w:rsidRPr="0044527D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t xml:space="preserve">Лицо, выполняющее или организующее выполнение определенных договором транспортно-экспедиционных услуг, а именно: услуг по организации перевозки груза, заключению договоров перевозки груза, обеспечению </w:t>
      </w:r>
      <w:r w:rsidR="006D73A8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t xml:space="preserve">погрузки и доставки груза и </w:t>
      </w:r>
      <w:proofErr w:type="spellStart"/>
      <w:r w:rsidR="006D73A8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t>т</w:t>
      </w:r>
      <w:proofErr w:type="gramStart"/>
      <w:r w:rsidR="006D73A8">
        <w:rPr>
          <w:rFonts w:ascii="Arial" w:eastAsia="Times New Roman" w:hAnsi="Arial" w:cs="Arial"/>
          <w:color w:val="212529"/>
          <w:spacing w:val="2"/>
          <w:sz w:val="23"/>
          <w:szCs w:val="23"/>
          <w:lang w:eastAsia="ru-RU"/>
        </w:rPr>
        <w:t>.д</w:t>
      </w:r>
      <w:bookmarkEnd w:id="0"/>
      <w:proofErr w:type="spellEnd"/>
      <w:proofErr w:type="gramEnd"/>
    </w:p>
    <w:sectPr w:rsidR="0044527D" w:rsidRPr="00445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27D"/>
    <w:rsid w:val="0034313B"/>
    <w:rsid w:val="0044527D"/>
    <w:rsid w:val="004D764D"/>
    <w:rsid w:val="006D73A8"/>
    <w:rsid w:val="009C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52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52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4527D"/>
    <w:rPr>
      <w:b/>
      <w:bCs/>
    </w:rPr>
  </w:style>
  <w:style w:type="paragraph" w:styleId="a4">
    <w:name w:val="Normal (Web)"/>
    <w:basedOn w:val="a"/>
    <w:uiPriority w:val="99"/>
    <w:semiHidden/>
    <w:unhideWhenUsed/>
    <w:rsid w:val="0044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D76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52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52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4527D"/>
    <w:rPr>
      <w:b/>
      <w:bCs/>
    </w:rPr>
  </w:style>
  <w:style w:type="paragraph" w:styleId="a4">
    <w:name w:val="Normal (Web)"/>
    <w:basedOn w:val="a"/>
    <w:uiPriority w:val="99"/>
    <w:semiHidden/>
    <w:unhideWhenUsed/>
    <w:rsid w:val="0044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D76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1%80%D1%83%D0%B7%D0%BE%D0%B2%D0%BE%D0%B9_%D0%B2%D0%B0%D0%B3%D0%BE%D0%BD" TargetMode="External"/><Relationship Id="rId13" Type="http://schemas.openxmlformats.org/officeDocument/2006/relationships/hyperlink" Target="https://ru.wikipedia.org/wiki/%D0%A2%D0%BE%D1%80%D1%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1%D1%83%D0%BD%D0%BA%D0%B5%D1%80_(%D1%91%D0%BC%D0%BA%D0%BE%D1%81%D1%82%D1%8C)" TargetMode="External"/><Relationship Id="rId12" Type="http://schemas.openxmlformats.org/officeDocument/2006/relationships/hyperlink" Target="https://ru.wikipedia.org/wiki/%D0%97%D0%B5%D1%80%D0%BD%D0%BE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A%D1%80%D0%B0%D0%B6%D0%B0" TargetMode="External"/><Relationship Id="rId11" Type="http://schemas.openxmlformats.org/officeDocument/2006/relationships/hyperlink" Target="https://ru.wikipedia.org/wiki/%D0%A6%D0%B5%D0%BC%D0%B5%D0%BD%D1%82" TargetMode="External"/><Relationship Id="rId5" Type="http://schemas.openxmlformats.org/officeDocument/2006/relationships/hyperlink" Target="https://ru.wikipedia.org/wiki/%D0%93%D1%80%D1%83%D0%B7%D0%BE%D0%B2%D0%BE%D0%B9_%D0%B2%D0%B0%D0%B3%D0%BE%D0%BD" TargetMode="External"/><Relationship Id="rId15" Type="http://schemas.openxmlformats.org/officeDocument/2006/relationships/hyperlink" Target="https://ru.wikipedia.org/wiki/%D0%A5%D0%BE%D0%BF%D0%BF%D0%B5%D1%80_(%D0%B2%D0%B0%D0%B3%D0%BE%D0%BD)" TargetMode="External"/><Relationship Id="rId10" Type="http://schemas.openxmlformats.org/officeDocument/2006/relationships/hyperlink" Target="https://ru.wikipedia.org/wiki/%D0%A0%D1%83%D0%B4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3%D0%B3%D0%BE%D0%BB%D1%8C" TargetMode="External"/><Relationship Id="rId14" Type="http://schemas.openxmlformats.org/officeDocument/2006/relationships/hyperlink" Target="https://ru.wikipedia.org/wiki/%D0%91%D0%B0%D0%BB%D0%BB%D0%B0%D1%81%D1%82_(%D0%BF%D1%83%D1%82%D0%B5%D0%B2%D0%BE%D0%B5_%D1%85%D0%BE%D0%B7%D1%8F%D0%B9%D1%81%D1%82%D0%B2%D0%BE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Апатцева Ирина Владимировна | ООО "Технотранс"</dc:creator>
  <cp:lastModifiedBy>Апатцева Ирина Владимировна | ООО "Технотранс"</cp:lastModifiedBy>
  <cp:revision>1</cp:revision>
  <dcterms:created xsi:type="dcterms:W3CDTF">2019-06-27T09:32:00Z</dcterms:created>
  <dcterms:modified xsi:type="dcterms:W3CDTF">2019-06-27T13:46:00Z</dcterms:modified>
</cp:coreProperties>
</file>